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6F" w:rsidRDefault="000B746F" w:rsidP="000B746F">
      <w:pPr>
        <w:jc w:val="center"/>
        <w:rPr>
          <w:rtl/>
        </w:rPr>
      </w:pPr>
      <w:r>
        <w:rPr>
          <w:rFonts w:hint="cs"/>
          <w:rtl/>
        </w:rPr>
        <w:t>برنامج المسابقة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طريقة المسابقة</w:t>
      </w:r>
      <w:r>
        <w:rPr>
          <w:rFonts w:cs="Hawyia  Chamber" w:hint="cs"/>
          <w:sz w:val="20"/>
          <w:szCs w:val="20"/>
          <w:rtl/>
        </w:rPr>
        <w:t>: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  <w:r w:rsidRPr="000B746F">
        <w:rPr>
          <w:rFonts w:cs="Hawyia  Chamber" w:hint="cs"/>
          <w:sz w:val="20"/>
          <w:szCs w:val="20"/>
          <w:rtl/>
        </w:rPr>
        <w:t xml:space="preserve"> </w:t>
      </w:r>
      <w:r>
        <w:rPr>
          <w:rFonts w:cs="Hawyia  Chamber" w:hint="cs"/>
          <w:sz w:val="20"/>
          <w:szCs w:val="20"/>
          <w:rtl/>
        </w:rPr>
        <w:t>.......................................................................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اسئلة المسابقة:(عدد الأسئلة حسب رغبة المنشأة)</w:t>
      </w:r>
    </w:p>
    <w:p w:rsidR="0038317E" w:rsidRDefault="006175C0" w:rsidP="000B746F">
      <w:pPr>
        <w:rPr>
          <w:rtl/>
        </w:rPr>
      </w:pPr>
      <w:r>
        <w:rPr>
          <w:rFonts w:hint="cs"/>
          <w:rtl/>
        </w:rPr>
        <w:t>السؤال</w:t>
      </w:r>
      <w:r w:rsidR="000B746F">
        <w:rPr>
          <w:rFonts w:hint="cs"/>
          <w:rtl/>
        </w:rPr>
        <w:t xml:space="preserve"> الاول:....................................................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الجواب الأول:.....................................................</w:t>
      </w:r>
    </w:p>
    <w:p w:rsidR="0038317E" w:rsidRDefault="006175C0" w:rsidP="000B746F">
      <w:pPr>
        <w:rPr>
          <w:rtl/>
        </w:rPr>
      </w:pPr>
      <w:r>
        <w:rPr>
          <w:rFonts w:hint="cs"/>
          <w:rtl/>
        </w:rPr>
        <w:t>السؤال</w:t>
      </w:r>
      <w:r w:rsidR="000B746F">
        <w:rPr>
          <w:rFonts w:hint="cs"/>
          <w:rtl/>
        </w:rPr>
        <w:t xml:space="preserve"> الثاني:....................................................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الجواب الثاني:.......................................................</w:t>
      </w:r>
    </w:p>
    <w:p w:rsidR="0038317E" w:rsidRDefault="006175C0" w:rsidP="000B746F">
      <w:pPr>
        <w:rPr>
          <w:rtl/>
        </w:rPr>
      </w:pPr>
      <w:r>
        <w:rPr>
          <w:rFonts w:hint="cs"/>
          <w:rtl/>
        </w:rPr>
        <w:t>السؤال</w:t>
      </w:r>
      <w:r w:rsidR="000B746F">
        <w:rPr>
          <w:rFonts w:hint="cs"/>
          <w:rtl/>
        </w:rPr>
        <w:t xml:space="preserve"> الثالث:........................................................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الجواب الثالث:.........................................................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طريقة المسابقة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 xml:space="preserve">1)الحصول على قسيمة المسابقة مجانا دون </w:t>
      </w:r>
      <w:r w:rsidR="006175C0">
        <w:rPr>
          <w:rFonts w:hint="cs"/>
          <w:rtl/>
        </w:rPr>
        <w:t>اشتراط</w:t>
      </w:r>
      <w:r>
        <w:rPr>
          <w:rFonts w:hint="cs"/>
          <w:rtl/>
        </w:rPr>
        <w:t xml:space="preserve"> الشراء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2)الاجابة على أسئلة المسابقة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3)كتابة الاسم والعنون بخط واضح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4)اخر موعد لقبول قسيمة الاشتراك بالمسابقة في    /     /     20م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5)</w:t>
      </w:r>
      <w:r w:rsidR="006175C0">
        <w:rPr>
          <w:rFonts w:hint="cs"/>
          <w:rtl/>
        </w:rPr>
        <w:t>لا يجوز</w:t>
      </w:r>
      <w:r>
        <w:rPr>
          <w:rFonts w:hint="cs"/>
          <w:rtl/>
        </w:rPr>
        <w:t xml:space="preserve"> لمن صدر لهم الترخيص وابنائهم وموظفيه الدخول في المسابقة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6)وصع قسيمة الاشتراك في المكان المخصص لها بالبريد على العنوان التالي: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ص.ب(                    ) المدينة(                    ) الرمز البريدي (                 )</w:t>
      </w:r>
    </w:p>
    <w:p w:rsidR="0038317E" w:rsidRDefault="000B746F" w:rsidP="000B746F">
      <w:pPr>
        <w:rPr>
          <w:rtl/>
        </w:rPr>
      </w:pPr>
      <w:r>
        <w:rPr>
          <w:rFonts w:hint="cs"/>
          <w:rtl/>
        </w:rPr>
        <w:t>7)</w:t>
      </w:r>
      <w:r w:rsidR="006175C0">
        <w:rPr>
          <w:rFonts w:hint="cs"/>
          <w:rtl/>
        </w:rPr>
        <w:t>لا يحق</w:t>
      </w:r>
      <w:r>
        <w:rPr>
          <w:rFonts w:hint="cs"/>
          <w:rtl/>
        </w:rPr>
        <w:t xml:space="preserve"> الدخول للمسابق للمسابقة لأكثر من مره واحدة وفي حالة تكرار فوزه فيعتمد له اول جائزة حصل عليها</w:t>
      </w:r>
    </w:p>
    <w:p w:rsidR="000B746F" w:rsidRDefault="000B746F" w:rsidP="000B746F">
      <w:pPr>
        <w:rPr>
          <w:rtl/>
        </w:rPr>
      </w:pPr>
    </w:p>
    <w:p w:rsidR="000B746F" w:rsidRDefault="000B746F" w:rsidP="000B746F">
      <w:pPr>
        <w:rPr>
          <w:rtl/>
        </w:rPr>
      </w:pPr>
    </w:p>
    <w:p w:rsidR="000B746F" w:rsidRDefault="000B746F" w:rsidP="000B746F">
      <w:pPr>
        <w:rPr>
          <w:rtl/>
        </w:rPr>
      </w:pPr>
    </w:p>
    <w:p w:rsidR="000B746F" w:rsidRDefault="000B746F" w:rsidP="000B746F">
      <w:pPr>
        <w:rPr>
          <w:rtl/>
        </w:rPr>
      </w:pPr>
    </w:p>
    <w:p w:rsidR="0038317E" w:rsidRDefault="0038317E" w:rsidP="000B746F">
      <w:pPr>
        <w:rPr>
          <w:rtl/>
        </w:rPr>
      </w:pPr>
    </w:p>
    <w:p w:rsidR="0038317E" w:rsidRDefault="000B746F" w:rsidP="000B746F">
      <w:pPr>
        <w:rPr>
          <w:rFonts w:hint="cs"/>
          <w:rtl/>
        </w:rPr>
      </w:pPr>
      <w:r>
        <w:rPr>
          <w:rFonts w:hint="cs"/>
          <w:rtl/>
        </w:rPr>
        <w:t>تصديق غرفة الشرقية                      ختم المنشأة                                توقيع المسئول</w:t>
      </w:r>
    </w:p>
    <w:p w:rsidR="00934E55" w:rsidRDefault="00934E55" w:rsidP="000B746F">
      <w:pPr>
        <w:rPr>
          <w:rFonts w:hint="cs"/>
          <w:rtl/>
        </w:rPr>
      </w:pPr>
    </w:p>
    <w:p w:rsidR="00934E55" w:rsidRDefault="00934E55" w:rsidP="00934E55">
      <w:pPr>
        <w:pStyle w:val="NormalWeb"/>
        <w:shd w:val="clear" w:color="auto" w:fill="F2F2F2" w:themeFill="background1" w:themeFillShade="F2"/>
        <w:spacing w:before="0" w:beforeAutospacing="0" w:after="0" w:afterAutospacing="0"/>
        <w:jc w:val="right"/>
        <w:rPr>
          <w:rFonts w:cs="ASHARQIA Arabic Font Bold"/>
          <w:b/>
          <w:bCs/>
          <w:color w:val="000000"/>
          <w:sz w:val="19"/>
          <w:szCs w:val="19"/>
        </w:rPr>
      </w:pPr>
      <w:r>
        <w:rPr>
          <w:rFonts w:cs="ASHARQIA Arabic Font Bold"/>
          <w:b/>
          <w:bCs/>
          <w:color w:val="000000"/>
          <w:sz w:val="19"/>
          <w:szCs w:val="19"/>
        </w:rPr>
        <w:t>SF-MB-11/REV.05 01/07/2012</w:t>
      </w:r>
    </w:p>
    <w:p w:rsidR="00934E55" w:rsidRPr="000B746F" w:rsidRDefault="00934E55" w:rsidP="000B746F">
      <w:pPr>
        <w:rPr>
          <w:rtl/>
        </w:rPr>
      </w:pPr>
      <w:bookmarkStart w:id="0" w:name="_GoBack"/>
      <w:bookmarkEnd w:id="0"/>
    </w:p>
    <w:sectPr w:rsidR="00934E55" w:rsidRPr="000B746F" w:rsidSect="0070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3F" w:rsidRDefault="009C4E3F" w:rsidP="006175C0">
      <w:pPr>
        <w:spacing w:after="0" w:line="240" w:lineRule="auto"/>
      </w:pPr>
      <w:r>
        <w:separator/>
      </w:r>
    </w:p>
  </w:endnote>
  <w:endnote w:type="continuationSeparator" w:id="0">
    <w:p w:rsidR="009C4E3F" w:rsidRDefault="009C4E3F" w:rsidP="0061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yia  Chamber"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HARQIA Arabic Font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5" w:rsidRDefault="00934E55" w:rsidP="00934E55">
    <w:pPr>
      <w:pStyle w:val="NormalWeb"/>
      <w:spacing w:before="0" w:beforeAutospacing="0" w:after="0" w:afterAutospacing="0"/>
      <w:jc w:val="center"/>
      <w:divId w:val="1789935869"/>
    </w:pPr>
    <w:bookmarkStart w:id="1" w:name="aliashHeaderFooter1FooterEvenPages"/>
    <w:r>
      <w:rPr>
        <w:rFonts w:cs="ASHARQIA Arabic Font Bold"/>
        <w:color w:val="000000"/>
        <w:sz w:val="15"/>
        <w:szCs w:val="15"/>
      </w:rPr>
      <w:t xml:space="preserve">INTERNAL </w:t>
    </w:r>
    <w:r>
      <w:rPr>
        <w:rFonts w:cs="ASHARQIA Arabic Font Bold"/>
        <w:color w:val="000000"/>
        <w:sz w:val="15"/>
        <w:szCs w:val="15"/>
        <w:rtl/>
      </w:rPr>
      <w:t>داخلي</w:t>
    </w:r>
  </w:p>
  <w:bookmarkEnd w:id="1"/>
  <w:p w:rsidR="006175C0" w:rsidRDefault="006175C0">
    <w:pPr>
      <w:pStyle w:val="Footer"/>
      <w:rPr>
        <w:rFonts w:hint="cs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5" w:rsidRDefault="00934E55" w:rsidP="00934E55">
    <w:pPr>
      <w:pStyle w:val="NormalWeb"/>
      <w:spacing w:before="0" w:beforeAutospacing="0" w:after="0" w:afterAutospacing="0"/>
      <w:jc w:val="center"/>
      <w:divId w:val="375666955"/>
    </w:pPr>
    <w:bookmarkStart w:id="2" w:name="aliashHeaderFooter1FooterPrimary"/>
    <w:r>
      <w:rPr>
        <w:rFonts w:cs="ASHARQIA Arabic Font Bold"/>
        <w:color w:val="000000"/>
        <w:sz w:val="15"/>
        <w:szCs w:val="15"/>
      </w:rPr>
      <w:t xml:space="preserve">INTERNAL </w:t>
    </w:r>
    <w:r>
      <w:rPr>
        <w:rFonts w:cs="ASHARQIA Arabic Font Bold"/>
        <w:color w:val="000000"/>
        <w:sz w:val="15"/>
        <w:szCs w:val="15"/>
        <w:rtl/>
      </w:rPr>
      <w:t>داخلي</w:t>
    </w:r>
  </w:p>
  <w:bookmarkEnd w:id="2"/>
  <w:p w:rsidR="006175C0" w:rsidRDefault="006175C0">
    <w:pPr>
      <w:pStyle w:val="Footer"/>
      <w:rPr>
        <w:rFonts w:hint="cs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5" w:rsidRDefault="00934E55" w:rsidP="00934E55">
    <w:pPr>
      <w:pStyle w:val="NormalWeb"/>
      <w:spacing w:before="0" w:beforeAutospacing="0" w:after="0" w:afterAutospacing="0"/>
      <w:jc w:val="center"/>
      <w:divId w:val="516233508"/>
    </w:pPr>
    <w:bookmarkStart w:id="3" w:name="aliashHeaderFooter1FooterFirstPage"/>
    <w:r>
      <w:rPr>
        <w:rFonts w:cs="ASHARQIA Arabic Font Bold"/>
        <w:color w:val="000000"/>
        <w:sz w:val="15"/>
        <w:szCs w:val="15"/>
      </w:rPr>
      <w:t xml:space="preserve">INTERNAL </w:t>
    </w:r>
    <w:r>
      <w:rPr>
        <w:rFonts w:cs="ASHARQIA Arabic Font Bold"/>
        <w:color w:val="000000"/>
        <w:sz w:val="15"/>
        <w:szCs w:val="15"/>
        <w:rtl/>
      </w:rPr>
      <w:t>داخلي</w:t>
    </w:r>
  </w:p>
  <w:bookmarkEnd w:id="3"/>
  <w:p w:rsidR="006175C0" w:rsidRDefault="006175C0">
    <w:pPr>
      <w:pStyle w:val="Foo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3F" w:rsidRDefault="009C4E3F" w:rsidP="006175C0">
      <w:pPr>
        <w:spacing w:after="0" w:line="240" w:lineRule="auto"/>
      </w:pPr>
      <w:r>
        <w:separator/>
      </w:r>
    </w:p>
  </w:footnote>
  <w:footnote w:type="continuationSeparator" w:id="0">
    <w:p w:rsidR="009C4E3F" w:rsidRDefault="009C4E3F" w:rsidP="0061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C0" w:rsidRDefault="0061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C0" w:rsidRDefault="00617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C0" w:rsidRDefault="0061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5FB"/>
    <w:multiLevelType w:val="hybridMultilevel"/>
    <w:tmpl w:val="5D76CD3A"/>
    <w:lvl w:ilvl="0" w:tplc="952886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awyia  Cham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6"/>
    <w:rsid w:val="000765DC"/>
    <w:rsid w:val="000B746F"/>
    <w:rsid w:val="001F48D0"/>
    <w:rsid w:val="0038317E"/>
    <w:rsid w:val="003E3D92"/>
    <w:rsid w:val="00405C96"/>
    <w:rsid w:val="004576A4"/>
    <w:rsid w:val="00562AD2"/>
    <w:rsid w:val="005E4065"/>
    <w:rsid w:val="006175C0"/>
    <w:rsid w:val="00691026"/>
    <w:rsid w:val="00707BBE"/>
    <w:rsid w:val="00753F96"/>
    <w:rsid w:val="007C416E"/>
    <w:rsid w:val="0088590E"/>
    <w:rsid w:val="00934E55"/>
    <w:rsid w:val="009C4E3F"/>
    <w:rsid w:val="00A003CE"/>
    <w:rsid w:val="00A65F13"/>
    <w:rsid w:val="00B96B42"/>
    <w:rsid w:val="00C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C0"/>
  </w:style>
  <w:style w:type="paragraph" w:styleId="Footer">
    <w:name w:val="footer"/>
    <w:basedOn w:val="Normal"/>
    <w:link w:val="FooterChar"/>
    <w:uiPriority w:val="99"/>
    <w:unhideWhenUsed/>
    <w:rsid w:val="0061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C0"/>
  </w:style>
  <w:style w:type="paragraph" w:styleId="NormalWeb">
    <w:name w:val="Normal (Web)"/>
    <w:basedOn w:val="Normal"/>
    <w:uiPriority w:val="99"/>
    <w:semiHidden/>
    <w:unhideWhenUsed/>
    <w:rsid w:val="006175C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C0"/>
  </w:style>
  <w:style w:type="paragraph" w:styleId="Footer">
    <w:name w:val="footer"/>
    <w:basedOn w:val="Normal"/>
    <w:link w:val="FooterChar"/>
    <w:uiPriority w:val="99"/>
    <w:unhideWhenUsed/>
    <w:rsid w:val="00617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C0"/>
  </w:style>
  <w:style w:type="paragraph" w:styleId="NormalWeb">
    <w:name w:val="Normal (Web)"/>
    <w:basedOn w:val="Normal"/>
    <w:uiPriority w:val="99"/>
    <w:semiHidden/>
    <w:unhideWhenUsed/>
    <w:rsid w:val="006175C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1A52690ABDDD49A2B79CE09F43E5C6" ma:contentTypeVersion="1" ma:contentTypeDescription="إنشاء مستند جديد." ma:contentTypeScope="" ma:versionID="059ac6e59b965e7c5dc4ff0ff5308517">
  <xsd:schema xmlns:xsd="http://www.w3.org/2001/XMLSchema" xmlns:xs="http://www.w3.org/2001/XMLSchema" xmlns:p="http://schemas.microsoft.com/office/2006/metadata/properties" xmlns:ns2="f9bfcc96-9a16-4caf-b862-6da42e51ffbc" targetNamespace="http://schemas.microsoft.com/office/2006/metadata/properties" ma:root="true" ma:fieldsID="7a4e0af5d070b40f87c90640e7706ac1" ns2:_="">
    <xsd:import namespace="f9bfcc96-9a16-4caf-b862-6da42e51ff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cc96-9a16-4caf-b862-6da42e51ff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bfcc96-9a16-4caf-b862-6da42e51ffbc">4Z2UKYQHC5HN-387862600-4</_dlc_DocId>
    <_dlc_DocIdUrl xmlns="f9bfcc96-9a16-4caf-b862-6da42e51ffbc">
      <Url>http://chamberweb1d:2244/sites/Arabic/Subscribers/_layouts/15/DocIdRedir.aspx?ID=4Z2UKYQHC5HN-387862600-4</Url>
      <Description>4Z2UKYQHC5HN-387862600-4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4812A9-C387-42E5-9451-B4FAA363127C}"/>
</file>

<file path=customXml/itemProps2.xml><?xml version="1.0" encoding="utf-8"?>
<ds:datastoreItem xmlns:ds="http://schemas.openxmlformats.org/officeDocument/2006/customXml" ds:itemID="{8C42A107-B34C-4BD1-8053-8A3C87B0D372}"/>
</file>

<file path=customXml/itemProps3.xml><?xml version="1.0" encoding="utf-8"?>
<ds:datastoreItem xmlns:ds="http://schemas.openxmlformats.org/officeDocument/2006/customXml" ds:itemID="{863EEBCA-C0EF-4727-ABFB-852E4D9D0519}"/>
</file>

<file path=customXml/itemProps4.xml><?xml version="1.0" encoding="utf-8"?>
<ds:datastoreItem xmlns:ds="http://schemas.openxmlformats.org/officeDocument/2006/customXml" ds:itemID="{E90FB2A4-2604-4964-81E1-B0AF4F26F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M. Al-Abboush</dc:creator>
  <cp:lastModifiedBy>S. Al-Abboush</cp:lastModifiedBy>
  <cp:revision>4</cp:revision>
  <dcterms:created xsi:type="dcterms:W3CDTF">2015-07-28T04:46:00Z</dcterms:created>
  <dcterms:modified xsi:type="dcterms:W3CDTF">2015-09-07T06:43:00Z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7d3bafa8-4322-4836-955a-817faf961e62</vt:lpwstr>
  </property>
  <property fmtid="{D5CDD505-2E9C-101B-9397-08002B2CF9AE}" pid="3" name="aliashHeaderFooter">
    <vt:lpwstr>INTERNAL داخلي</vt:lpwstr>
  </property>
  <property fmtid="{D5CDD505-2E9C-101B-9397-08002B2CF9AE}" pid="4" name="Asharqia ChamberClassifcation">
    <vt:lpwstr>INTERNAL داخلي</vt:lpwstr>
  </property>
  <property fmtid="{D5CDD505-2E9C-101B-9397-08002B2CF9AE}" pid="5" name="ContentTypeId">
    <vt:lpwstr>0x0101007E1A52690ABDDD49A2B79CE09F43E5C6</vt:lpwstr>
  </property>
  <property fmtid="{D5CDD505-2E9C-101B-9397-08002B2CF9AE}" pid="6" name="_dlc_DocIdItemGuid">
    <vt:lpwstr>2571229a-8f77-446b-9537-7f4fea50b672</vt:lpwstr>
  </property>
</Properties>
</file>